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D" w:rsidRPr="00E63E67" w:rsidRDefault="0082667D" w:rsidP="00E63E67">
      <w:pPr>
        <w:pStyle w:val="Titolo5"/>
        <w:jc w:val="center"/>
        <w:rPr>
          <w:caps/>
        </w:rPr>
      </w:pPr>
      <w:r w:rsidRPr="00E63E67">
        <w:rPr>
          <w:caps/>
        </w:rPr>
        <w:t xml:space="preserve">Centro </w:t>
      </w:r>
      <w:proofErr w:type="spellStart"/>
      <w:r w:rsidRPr="00E63E67">
        <w:rPr>
          <w:caps/>
        </w:rPr>
        <w:t>di</w:t>
      </w:r>
      <w:proofErr w:type="spellEnd"/>
      <w:r w:rsidRPr="00E63E67">
        <w:rPr>
          <w:caps/>
        </w:rPr>
        <w:t xml:space="preserve"> Riferimento Oncologico </w:t>
      </w:r>
      <w:proofErr w:type="spellStart"/>
      <w:r w:rsidR="008F015A" w:rsidRPr="00E63E67">
        <w:rPr>
          <w:caps/>
        </w:rPr>
        <w:t>d</w:t>
      </w:r>
      <w:r w:rsidRPr="00E63E67">
        <w:rPr>
          <w:caps/>
        </w:rPr>
        <w:t>i</w:t>
      </w:r>
      <w:proofErr w:type="spellEnd"/>
      <w:r w:rsidRPr="00E63E67">
        <w:rPr>
          <w:caps/>
        </w:rPr>
        <w:t xml:space="preserve"> Aviano</w:t>
      </w: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6C34BC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Organismo</w:t>
      </w:r>
      <w:r w:rsidR="0082667D">
        <w:rPr>
          <w:b/>
          <w:smallCaps/>
          <w:spacing w:val="-6"/>
          <w:sz w:val="28"/>
        </w:rPr>
        <w:t xml:space="preserve"> </w:t>
      </w:r>
      <w:r w:rsidR="00083571">
        <w:rPr>
          <w:b/>
          <w:smallCaps/>
          <w:spacing w:val="-6"/>
          <w:sz w:val="28"/>
        </w:rPr>
        <w:t xml:space="preserve">Indipendente </w:t>
      </w:r>
      <w:r w:rsidR="0082667D">
        <w:rPr>
          <w:b/>
          <w:smallCaps/>
          <w:spacing w:val="-6"/>
          <w:sz w:val="28"/>
        </w:rPr>
        <w:t>di Valutazione</w:t>
      </w:r>
      <w:r w:rsidR="00083571">
        <w:rPr>
          <w:b/>
          <w:smallCaps/>
          <w:spacing w:val="-6"/>
          <w:sz w:val="28"/>
        </w:rPr>
        <w:t xml:space="preserve"> </w:t>
      </w:r>
    </w:p>
    <w:p w:rsidR="0082667D" w:rsidRDefault="0082667D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 xml:space="preserve">Verbale n. </w:t>
      </w:r>
      <w:r w:rsidR="00040123">
        <w:rPr>
          <w:b/>
          <w:smallCaps/>
          <w:spacing w:val="-6"/>
          <w:sz w:val="28"/>
        </w:rPr>
        <w:t>3</w:t>
      </w:r>
    </w:p>
    <w:p w:rsidR="0082667D" w:rsidRDefault="0082667D">
      <w:pPr>
        <w:pStyle w:val="Titolo1"/>
        <w:rPr>
          <w:spacing w:val="-6"/>
          <w:sz w:val="28"/>
        </w:rPr>
      </w:pPr>
      <w:r>
        <w:rPr>
          <w:spacing w:val="-6"/>
          <w:sz w:val="28"/>
        </w:rPr>
        <w:t xml:space="preserve">in data </w:t>
      </w:r>
      <w:r w:rsidR="006D49A0">
        <w:rPr>
          <w:spacing w:val="-6"/>
          <w:sz w:val="28"/>
        </w:rPr>
        <w:t>2</w:t>
      </w:r>
      <w:r w:rsidR="00040123">
        <w:rPr>
          <w:spacing w:val="-6"/>
          <w:sz w:val="28"/>
        </w:rPr>
        <w:t>8</w:t>
      </w:r>
      <w:r>
        <w:rPr>
          <w:spacing w:val="-6"/>
          <w:sz w:val="28"/>
        </w:rPr>
        <w:t>/</w:t>
      </w:r>
      <w:r w:rsidR="00122CE0">
        <w:rPr>
          <w:spacing w:val="-6"/>
          <w:sz w:val="28"/>
        </w:rPr>
        <w:t>0</w:t>
      </w:r>
      <w:r w:rsidR="00040123">
        <w:rPr>
          <w:spacing w:val="-6"/>
          <w:sz w:val="28"/>
        </w:rPr>
        <w:t>6</w:t>
      </w:r>
      <w:r w:rsidR="00335F2A">
        <w:rPr>
          <w:spacing w:val="-6"/>
          <w:sz w:val="28"/>
        </w:rPr>
        <w:t>/20</w:t>
      </w:r>
      <w:r w:rsidR="005A6231">
        <w:rPr>
          <w:spacing w:val="-6"/>
          <w:sz w:val="28"/>
        </w:rPr>
        <w:t>1</w:t>
      </w:r>
      <w:r w:rsidR="006D49A0">
        <w:rPr>
          <w:spacing w:val="-6"/>
          <w:sz w:val="28"/>
        </w:rPr>
        <w:t>7</w:t>
      </w:r>
    </w:p>
    <w:p w:rsidR="0082667D" w:rsidRDefault="0082667D">
      <w:pPr>
        <w:rPr>
          <w:spacing w:val="-6"/>
          <w:sz w:val="22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 w:rsidP="00CE35F3">
      <w:pPr>
        <w:rPr>
          <w:spacing w:val="-6"/>
          <w:szCs w:val="24"/>
        </w:rPr>
      </w:pPr>
      <w:r w:rsidRPr="009B575E">
        <w:rPr>
          <w:spacing w:val="-6"/>
          <w:szCs w:val="24"/>
        </w:rPr>
        <w:tab/>
        <w:t>L’anno 20</w:t>
      </w:r>
      <w:r w:rsidR="00A43AC9">
        <w:rPr>
          <w:spacing w:val="-6"/>
          <w:szCs w:val="24"/>
        </w:rPr>
        <w:t>1</w:t>
      </w:r>
      <w:r w:rsidR="006D49A0">
        <w:rPr>
          <w:spacing w:val="-6"/>
          <w:szCs w:val="24"/>
        </w:rPr>
        <w:t>7</w:t>
      </w:r>
      <w:r w:rsidRPr="009B575E">
        <w:rPr>
          <w:spacing w:val="-6"/>
          <w:szCs w:val="24"/>
        </w:rPr>
        <w:t xml:space="preserve">, il giorno </w:t>
      </w:r>
      <w:r w:rsidR="006D49A0">
        <w:rPr>
          <w:spacing w:val="-6"/>
          <w:szCs w:val="24"/>
        </w:rPr>
        <w:t>vent</w:t>
      </w:r>
      <w:r w:rsidR="00B04448">
        <w:rPr>
          <w:spacing w:val="-6"/>
          <w:szCs w:val="24"/>
        </w:rPr>
        <w:t>otto</w:t>
      </w:r>
      <w:r w:rsidR="00212FE6">
        <w:rPr>
          <w:spacing w:val="-6"/>
          <w:szCs w:val="24"/>
        </w:rPr>
        <w:t xml:space="preserve"> </w:t>
      </w:r>
      <w:r w:rsidRPr="009B575E">
        <w:rPr>
          <w:spacing w:val="-6"/>
          <w:szCs w:val="24"/>
        </w:rPr>
        <w:t xml:space="preserve">del mese di </w:t>
      </w:r>
      <w:r w:rsidR="00B04448">
        <w:rPr>
          <w:spacing w:val="-6"/>
          <w:szCs w:val="24"/>
        </w:rPr>
        <w:t>Giugno</w:t>
      </w:r>
      <w:r w:rsidR="00E63E67">
        <w:rPr>
          <w:spacing w:val="-6"/>
          <w:szCs w:val="24"/>
        </w:rPr>
        <w:t xml:space="preserve"> con inizio alle ore </w:t>
      </w:r>
      <w:r w:rsidR="00B04448">
        <w:rPr>
          <w:spacing w:val="-6"/>
          <w:szCs w:val="24"/>
        </w:rPr>
        <w:t>9</w:t>
      </w:r>
      <w:r w:rsidRPr="009B575E">
        <w:rPr>
          <w:spacing w:val="-6"/>
          <w:szCs w:val="24"/>
        </w:rPr>
        <w:t>,</w:t>
      </w:r>
      <w:r w:rsidR="005635F8">
        <w:rPr>
          <w:spacing w:val="-6"/>
          <w:szCs w:val="24"/>
        </w:rPr>
        <w:t>3</w:t>
      </w:r>
      <w:r w:rsidR="00DC5D2F">
        <w:rPr>
          <w:spacing w:val="-6"/>
          <w:szCs w:val="24"/>
        </w:rPr>
        <w:t>0</w:t>
      </w:r>
      <w:r w:rsidRPr="009B575E">
        <w:rPr>
          <w:spacing w:val="-6"/>
          <w:szCs w:val="24"/>
        </w:rPr>
        <w:t xml:space="preserve"> presso la sede del Centro di Riferimento Oncologico di Aviano, Via Franco </w:t>
      </w:r>
      <w:proofErr w:type="spellStart"/>
      <w:r w:rsidRPr="009B575E">
        <w:rPr>
          <w:spacing w:val="-6"/>
          <w:szCs w:val="24"/>
        </w:rPr>
        <w:t>Gallini</w:t>
      </w:r>
      <w:proofErr w:type="spellEnd"/>
      <w:r w:rsidRPr="009B575E">
        <w:rPr>
          <w:spacing w:val="-6"/>
          <w:szCs w:val="24"/>
        </w:rPr>
        <w:t xml:space="preserve"> 2, si è riunito</w:t>
      </w:r>
      <w:r w:rsidR="008F015A">
        <w:rPr>
          <w:spacing w:val="-6"/>
          <w:szCs w:val="24"/>
        </w:rPr>
        <w:t xml:space="preserve"> </w:t>
      </w:r>
      <w:r w:rsidR="00083571">
        <w:rPr>
          <w:spacing w:val="-6"/>
          <w:szCs w:val="24"/>
        </w:rPr>
        <w:t xml:space="preserve">l’Organismo Indipendente di Valutazione </w:t>
      </w:r>
      <w:r w:rsidRPr="009B575E">
        <w:rPr>
          <w:spacing w:val="-6"/>
          <w:szCs w:val="24"/>
        </w:rPr>
        <w:t>dell’Istituto</w:t>
      </w:r>
      <w:r w:rsidR="008F015A">
        <w:rPr>
          <w:spacing w:val="-6"/>
          <w:szCs w:val="24"/>
        </w:rPr>
        <w:t xml:space="preserve">, nominato con deliberazione n. </w:t>
      </w:r>
      <w:r w:rsidR="00BE38C6">
        <w:rPr>
          <w:spacing w:val="-6"/>
          <w:szCs w:val="24"/>
        </w:rPr>
        <w:t>49</w:t>
      </w:r>
      <w:r w:rsidR="008F015A">
        <w:rPr>
          <w:spacing w:val="-6"/>
          <w:szCs w:val="24"/>
        </w:rPr>
        <w:t xml:space="preserve"> del </w:t>
      </w:r>
      <w:r w:rsidR="008F015A" w:rsidRPr="005A6231">
        <w:rPr>
          <w:spacing w:val="-6"/>
          <w:szCs w:val="24"/>
        </w:rPr>
        <w:t>0</w:t>
      </w:r>
      <w:r w:rsidR="00083571" w:rsidRPr="005A6231">
        <w:rPr>
          <w:spacing w:val="-6"/>
          <w:szCs w:val="24"/>
        </w:rPr>
        <w:t>9</w:t>
      </w:r>
      <w:r w:rsidR="005A6231" w:rsidRPr="005A6231">
        <w:rPr>
          <w:spacing w:val="-6"/>
          <w:szCs w:val="24"/>
        </w:rPr>
        <w:t>/0</w:t>
      </w:r>
      <w:r w:rsidR="00BE38C6">
        <w:rPr>
          <w:spacing w:val="-6"/>
          <w:szCs w:val="24"/>
        </w:rPr>
        <w:t>2</w:t>
      </w:r>
      <w:r w:rsidR="005A6231">
        <w:rPr>
          <w:spacing w:val="-6"/>
          <w:szCs w:val="24"/>
        </w:rPr>
        <w:t>/</w:t>
      </w:r>
      <w:r w:rsidR="00083571">
        <w:rPr>
          <w:spacing w:val="-6"/>
          <w:szCs w:val="24"/>
        </w:rPr>
        <w:t>201</w:t>
      </w:r>
      <w:r w:rsidR="00BE38C6">
        <w:rPr>
          <w:spacing w:val="-6"/>
          <w:szCs w:val="24"/>
        </w:rPr>
        <w:t>7</w:t>
      </w:r>
      <w:r w:rsidR="008F015A">
        <w:rPr>
          <w:spacing w:val="-6"/>
          <w:szCs w:val="24"/>
        </w:rPr>
        <w:t>, e</w:t>
      </w:r>
      <w:r w:rsidRPr="009B575E">
        <w:rPr>
          <w:spacing w:val="-6"/>
          <w:szCs w:val="24"/>
        </w:rPr>
        <w:t xml:space="preserve"> </w:t>
      </w:r>
      <w:r w:rsidR="00575E67">
        <w:rPr>
          <w:spacing w:val="-6"/>
          <w:szCs w:val="24"/>
        </w:rPr>
        <w:t xml:space="preserve">così </w:t>
      </w:r>
      <w:r w:rsidRPr="009B575E">
        <w:rPr>
          <w:spacing w:val="-6"/>
          <w:szCs w:val="24"/>
        </w:rPr>
        <w:t xml:space="preserve">composto: </w:t>
      </w:r>
    </w:p>
    <w:p w:rsidR="0082667D" w:rsidRPr="009B575E" w:rsidRDefault="0082667D">
      <w:pPr>
        <w:rPr>
          <w:spacing w:val="-6"/>
          <w:szCs w:val="24"/>
        </w:rPr>
      </w:pPr>
    </w:p>
    <w:p w:rsidR="00BE38C6" w:rsidRDefault="0082667D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 </w:t>
      </w:r>
      <w:r w:rsidR="00BE38C6" w:rsidRPr="00BE38C6">
        <w:rPr>
          <w:spacing w:val="-6"/>
          <w:szCs w:val="24"/>
        </w:rPr>
        <w:t>Gianbattista Spagnoli</w:t>
      </w:r>
      <w:r w:rsidR="006514F8">
        <w:rPr>
          <w:spacing w:val="-6"/>
          <w:szCs w:val="24"/>
        </w:rPr>
        <w:t>, Presidente</w:t>
      </w:r>
    </w:p>
    <w:p w:rsidR="00083571" w:rsidRPr="00BE38C6" w:rsidRDefault="00BE38C6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Pr="00BE38C6">
        <w:rPr>
          <w:spacing w:val="-6"/>
          <w:szCs w:val="24"/>
        </w:rPr>
        <w:t>Dò</w:t>
      </w:r>
      <w:proofErr w:type="spellEnd"/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Pr="009B575E" w:rsidRDefault="005A6231" w:rsidP="005A623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Default="005A6231" w:rsidP="00575E67">
      <w:pPr>
        <w:pStyle w:val="Titolo2"/>
        <w:rPr>
          <w:spacing w:val="-6"/>
          <w:szCs w:val="24"/>
        </w:rPr>
      </w:pPr>
    </w:p>
    <w:p w:rsidR="008F015A" w:rsidRDefault="008F015A" w:rsidP="00575E67">
      <w:pPr>
        <w:pStyle w:val="Titolo2"/>
        <w:rPr>
          <w:spacing w:val="-6"/>
          <w:szCs w:val="24"/>
        </w:rPr>
      </w:pPr>
      <w:r>
        <w:rPr>
          <w:spacing w:val="-6"/>
          <w:szCs w:val="24"/>
        </w:rPr>
        <w:t>Sono presenti inoltre:</w:t>
      </w:r>
    </w:p>
    <w:p w:rsidR="00FC487A" w:rsidRDefault="00FC487A" w:rsidP="00575E67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575E67" w:rsidRDefault="005A6231" w:rsidP="008F015A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Cristina </w:t>
      </w:r>
      <w:proofErr w:type="spellStart"/>
      <w:r w:rsidR="00575E67">
        <w:rPr>
          <w:spacing w:val="-6"/>
          <w:szCs w:val="24"/>
        </w:rPr>
        <w:t>Andreetta</w:t>
      </w:r>
      <w:proofErr w:type="spellEnd"/>
      <w:r w:rsidR="00575E67">
        <w:rPr>
          <w:spacing w:val="-6"/>
          <w:szCs w:val="24"/>
        </w:rPr>
        <w:t xml:space="preserve"> – </w:t>
      </w:r>
      <w:r w:rsidR="00A94B56">
        <w:rPr>
          <w:spacing w:val="-6"/>
          <w:szCs w:val="24"/>
        </w:rPr>
        <w:t>Dirigente</w:t>
      </w:r>
      <w:r w:rsidR="00575E67">
        <w:rPr>
          <w:spacing w:val="-6"/>
          <w:szCs w:val="24"/>
        </w:rPr>
        <w:t xml:space="preserve"> </w:t>
      </w:r>
      <w:r w:rsidR="00BE38C6">
        <w:rPr>
          <w:spacing w:val="-6"/>
          <w:szCs w:val="24"/>
        </w:rPr>
        <w:t>SOSD</w:t>
      </w:r>
      <w:r w:rsidR="00575E67">
        <w:rPr>
          <w:spacing w:val="-6"/>
          <w:szCs w:val="24"/>
        </w:rPr>
        <w:t xml:space="preserve"> Controllo di Gestione</w:t>
      </w:r>
      <w:r w:rsidR="00A94B56">
        <w:rPr>
          <w:spacing w:val="-6"/>
          <w:szCs w:val="24"/>
        </w:rPr>
        <w:t xml:space="preserve"> CRO Aviano</w:t>
      </w:r>
    </w:p>
    <w:p w:rsidR="003119CB" w:rsidRPr="0051441A" w:rsidRDefault="003119CB" w:rsidP="003119CB">
      <w:pPr>
        <w:tabs>
          <w:tab w:val="num" w:pos="1582"/>
          <w:tab w:val="left" w:pos="3261"/>
        </w:tabs>
        <w:rPr>
          <w:spacing w:val="-6"/>
          <w:szCs w:val="24"/>
        </w:rPr>
      </w:pPr>
      <w:r>
        <w:rPr>
          <w:spacing w:val="-6"/>
          <w:szCs w:val="24"/>
        </w:rPr>
        <w:t xml:space="preserve">Dott.ssa Tiziana Mazzini – </w:t>
      </w:r>
      <w:r w:rsidRPr="0051441A">
        <w:rPr>
          <w:spacing w:val="-6"/>
          <w:szCs w:val="24"/>
        </w:rPr>
        <w:t xml:space="preserve">Incarico Professionale presso la </w:t>
      </w:r>
      <w:r>
        <w:rPr>
          <w:spacing w:val="-6"/>
          <w:szCs w:val="24"/>
        </w:rPr>
        <w:t>D</w:t>
      </w:r>
      <w:r w:rsidRPr="0051441A">
        <w:rPr>
          <w:spacing w:val="-6"/>
          <w:szCs w:val="24"/>
        </w:rPr>
        <w:t xml:space="preserve">irezione </w:t>
      </w:r>
      <w:r>
        <w:rPr>
          <w:spacing w:val="-6"/>
          <w:szCs w:val="24"/>
        </w:rPr>
        <w:t>G</w:t>
      </w:r>
      <w:r w:rsidRPr="0051441A">
        <w:rPr>
          <w:spacing w:val="-6"/>
          <w:szCs w:val="24"/>
        </w:rPr>
        <w:t>enerale</w:t>
      </w:r>
    </w:p>
    <w:p w:rsidR="003119CB" w:rsidRDefault="003119CB" w:rsidP="008F015A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82667D" w:rsidRDefault="0082667D">
      <w:pPr>
        <w:ind w:right="-7"/>
        <w:rPr>
          <w:spacing w:val="-6"/>
          <w:szCs w:val="24"/>
        </w:rPr>
      </w:pPr>
      <w:r w:rsidRPr="009B575E">
        <w:rPr>
          <w:spacing w:val="-6"/>
          <w:szCs w:val="24"/>
        </w:rPr>
        <w:t xml:space="preserve">L’ordine del giorno è il seguente: </w:t>
      </w:r>
    </w:p>
    <w:p w:rsidR="00BC592B" w:rsidRPr="009B575E" w:rsidRDefault="00BC592B">
      <w:pPr>
        <w:ind w:right="-7"/>
        <w:rPr>
          <w:spacing w:val="-6"/>
          <w:szCs w:val="24"/>
        </w:rPr>
      </w:pP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>
        <w:t>Schede di Valutazione Dirigenza anno 2016;</w:t>
      </w: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>
        <w:t>Progetti RAR e Produttività Strategica anno 2016;</w:t>
      </w: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Valutazione obiettivi Direttore Scientifico anno 2016;</w:t>
      </w: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Schede di Budget anno 2017;</w:t>
      </w:r>
    </w:p>
    <w:p w:rsidR="009A77D0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Obiettivi Direttore Scientifico anno 2017;</w:t>
      </w:r>
    </w:p>
    <w:p w:rsidR="009A77D0" w:rsidRPr="007E0118" w:rsidRDefault="009A77D0" w:rsidP="009A77D0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 w:rsidRPr="007E0118">
        <w:t>Varie ed eventuali.</w:t>
      </w:r>
    </w:p>
    <w:p w:rsidR="002E1D22" w:rsidRDefault="002E1D22" w:rsidP="00F92EB5">
      <w:pPr>
        <w:ind w:right="-7"/>
        <w:rPr>
          <w:spacing w:val="-6"/>
          <w:szCs w:val="24"/>
        </w:rPr>
      </w:pPr>
    </w:p>
    <w:p w:rsidR="00BB1B5C" w:rsidRDefault="006548BB" w:rsidP="00E63E67">
      <w:pPr>
        <w:tabs>
          <w:tab w:val="num" w:pos="0"/>
        </w:tabs>
        <w:ind w:right="-7"/>
        <w:rPr>
          <w:u w:val="single"/>
        </w:rPr>
      </w:pPr>
      <w:r w:rsidRPr="006548BB">
        <w:rPr>
          <w:u w:val="single"/>
        </w:rPr>
        <w:t>Progetti RAR e Produttività Strategica anno 2016</w:t>
      </w:r>
    </w:p>
    <w:p w:rsidR="006548BB" w:rsidRDefault="006548BB" w:rsidP="00E63E67">
      <w:pPr>
        <w:tabs>
          <w:tab w:val="num" w:pos="0"/>
        </w:tabs>
        <w:ind w:right="-7"/>
        <w:rPr>
          <w:u w:val="single"/>
        </w:rPr>
      </w:pPr>
    </w:p>
    <w:p w:rsidR="00FB7156" w:rsidRDefault="00FB7156" w:rsidP="00FB7156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L’Organismo prende atto che le schede presentate non riportano la valutazione di prima istanza da parte delle 4 Direzioni.</w:t>
      </w:r>
    </w:p>
    <w:p w:rsidR="00920C62" w:rsidRDefault="00920C62" w:rsidP="00E63E67">
      <w:pPr>
        <w:tabs>
          <w:tab w:val="num" w:pos="0"/>
        </w:tabs>
        <w:ind w:right="-7"/>
        <w:rPr>
          <w:u w:val="single"/>
        </w:rPr>
      </w:pPr>
    </w:p>
    <w:p w:rsidR="00920C62" w:rsidRDefault="00920C62" w:rsidP="00E63E67">
      <w:pPr>
        <w:tabs>
          <w:tab w:val="num" w:pos="0"/>
        </w:tabs>
        <w:ind w:right="-7"/>
        <w:rPr>
          <w:u w:val="single"/>
        </w:rPr>
      </w:pPr>
    </w:p>
    <w:p w:rsidR="00920C62" w:rsidRPr="00920C62" w:rsidRDefault="00920C62" w:rsidP="00E63E67">
      <w:pPr>
        <w:tabs>
          <w:tab w:val="num" w:pos="0"/>
        </w:tabs>
        <w:ind w:right="-7"/>
        <w:rPr>
          <w:u w:val="single"/>
        </w:rPr>
      </w:pPr>
      <w:r w:rsidRPr="00920C62">
        <w:rPr>
          <w:u w:val="single"/>
        </w:rPr>
        <w:t>Valutazione obiettivi Direttore Scientifico anno 2016</w:t>
      </w:r>
    </w:p>
    <w:p w:rsidR="00C271ED" w:rsidRDefault="00C271ED" w:rsidP="00E63E67">
      <w:pPr>
        <w:tabs>
          <w:tab w:val="num" w:pos="0"/>
        </w:tabs>
        <w:ind w:right="-7"/>
      </w:pPr>
    </w:p>
    <w:p w:rsidR="00DB78A6" w:rsidRDefault="00DB78A6" w:rsidP="00E63E67">
      <w:pPr>
        <w:tabs>
          <w:tab w:val="num" w:pos="0"/>
        </w:tabs>
        <w:ind w:right="-7"/>
      </w:pPr>
      <w:r>
        <w:t xml:space="preserve">L’organismo </w:t>
      </w:r>
      <w:r w:rsidR="00F112D8">
        <w:t>ha esaminato gli esiti del monitoraggio degli obiettivi 2016 mediante verifica documentale e approfondimenti</w:t>
      </w:r>
      <w:r w:rsidR="00D63208">
        <w:t xml:space="preserve"> con </w:t>
      </w:r>
      <w:r w:rsidR="00F112D8">
        <w:t>alcuni</w:t>
      </w:r>
      <w:r w:rsidR="00D63208">
        <w:t xml:space="preserve"> referenti aziendali della direzione scientifica</w:t>
      </w:r>
      <w:r w:rsidR="00F112D8">
        <w:t>, come di seguito riportato</w:t>
      </w:r>
      <w:r>
        <w:t>:</w:t>
      </w:r>
    </w:p>
    <w:p w:rsidR="00920C62" w:rsidRDefault="00DB78A6" w:rsidP="00E63E67">
      <w:pPr>
        <w:tabs>
          <w:tab w:val="num" w:pos="0"/>
        </w:tabs>
        <w:ind w:right="-7"/>
      </w:pPr>
      <w:r w:rsidRPr="000B5AC3">
        <w:rPr>
          <w:b/>
        </w:rPr>
        <w:t>obiettivo A</w:t>
      </w:r>
      <w:r>
        <w:t xml:space="preserve">: </w:t>
      </w:r>
      <w:r w:rsidR="003D2FE5">
        <w:t xml:space="preserve">un collaboratore della direzione scientifica rendiconta sul miglioramento dei tempi di valutazione degli studi </w:t>
      </w:r>
      <w:r w:rsidR="000B5AC3">
        <w:t xml:space="preserve">(mediamente tra 30 e 60 giorni) </w:t>
      </w:r>
      <w:r w:rsidR="003D2FE5">
        <w:t>e in ordine alle attività di unificazion</w:t>
      </w:r>
      <w:r w:rsidR="000B5AC3">
        <w:t>e</w:t>
      </w:r>
      <w:r w:rsidR="003D2FE5">
        <w:t xml:space="preserve"> della segreterie dei comitati etici regionali nel CEUR</w:t>
      </w:r>
      <w:r w:rsidR="00F112D8">
        <w:t>;</w:t>
      </w:r>
    </w:p>
    <w:p w:rsidR="000B5AC3" w:rsidRDefault="00E5557B" w:rsidP="00E63E67">
      <w:pPr>
        <w:tabs>
          <w:tab w:val="num" w:pos="0"/>
        </w:tabs>
        <w:ind w:right="-7"/>
      </w:pPr>
      <w:r>
        <w:rPr>
          <w:b/>
        </w:rPr>
        <w:t>o</w:t>
      </w:r>
      <w:r w:rsidR="000B5AC3" w:rsidRPr="00E5557B">
        <w:rPr>
          <w:b/>
        </w:rPr>
        <w:t>biettivo B</w:t>
      </w:r>
      <w:r w:rsidR="000B5AC3">
        <w:t xml:space="preserve">: si è interloquito con un altro collaboratore della direzione scientifica che ha spiegato l’attività svolta dall’ufficio di trasferimento tecnologico sottolineando </w:t>
      </w:r>
      <w:r w:rsidR="000B5AC3">
        <w:lastRenderedPageBreak/>
        <w:t>come attualmente sono già in corso trasferimenti da settori di ricerca all’attività produttiva c</w:t>
      </w:r>
      <w:r w:rsidR="00F112D8">
        <w:t xml:space="preserve">on possibilità di </w:t>
      </w:r>
      <w:proofErr w:type="spellStart"/>
      <w:r w:rsidR="00F112D8">
        <w:t>brevettazione</w:t>
      </w:r>
      <w:proofErr w:type="spellEnd"/>
      <w:r w:rsidR="00F112D8">
        <w:t>;</w:t>
      </w:r>
    </w:p>
    <w:p w:rsidR="00E5557B" w:rsidRDefault="00E5557B" w:rsidP="00E63E67">
      <w:pPr>
        <w:tabs>
          <w:tab w:val="num" w:pos="0"/>
        </w:tabs>
        <w:ind w:right="-7"/>
      </w:pPr>
      <w:r>
        <w:rPr>
          <w:b/>
        </w:rPr>
        <w:t>o</w:t>
      </w:r>
      <w:r w:rsidRPr="00E5557B">
        <w:rPr>
          <w:b/>
        </w:rPr>
        <w:t>biettivo C:</w:t>
      </w:r>
      <w:r w:rsidR="00F112D8">
        <w:rPr>
          <w:b/>
        </w:rPr>
        <w:t xml:space="preserve"> </w:t>
      </w:r>
      <w:r w:rsidR="00F112D8" w:rsidRPr="00F112D8">
        <w:t>l’organismo prende visione in particolare di un report frutto dell’implementazione del DBR</w:t>
      </w:r>
      <w:r w:rsidR="00F112D8">
        <w:t>;</w:t>
      </w:r>
    </w:p>
    <w:p w:rsidR="00F112D8" w:rsidRPr="00F112D8" w:rsidRDefault="00F112D8" w:rsidP="00E63E67">
      <w:pPr>
        <w:tabs>
          <w:tab w:val="num" w:pos="0"/>
        </w:tabs>
        <w:ind w:right="-7"/>
      </w:pPr>
      <w:r w:rsidRPr="00F112D8">
        <w:rPr>
          <w:b/>
        </w:rPr>
        <w:t>obiettivo D</w:t>
      </w:r>
      <w:r>
        <w:t>: l’organismo ha esaminato la documentazione a supporto del monitoraggio dell’obiettivo che evidenzia il raggiungimento dello stesso,</w:t>
      </w:r>
    </w:p>
    <w:p w:rsidR="00E5557B" w:rsidRDefault="00F112D8" w:rsidP="00E63E67">
      <w:pPr>
        <w:tabs>
          <w:tab w:val="num" w:pos="0"/>
        </w:tabs>
        <w:ind w:right="-7"/>
      </w:pPr>
      <w:r w:rsidRPr="00F112D8">
        <w:rPr>
          <w:b/>
        </w:rPr>
        <w:t xml:space="preserve">obiettivo </w:t>
      </w:r>
      <w:r>
        <w:rPr>
          <w:b/>
        </w:rPr>
        <w:t>E</w:t>
      </w:r>
      <w:r>
        <w:t xml:space="preserve">: il referente aziendale chiarisce la partecipazione al progetto di carattere pluriennale. Viene visionata la lettera del Ministero della Salute con la quale il </w:t>
      </w:r>
      <w:proofErr w:type="spellStart"/>
      <w:r>
        <w:t>cro</w:t>
      </w:r>
      <w:proofErr w:type="spellEnd"/>
      <w:r>
        <w:t xml:space="preserve"> ha ottenuto l’</w:t>
      </w:r>
      <w:proofErr w:type="spellStart"/>
      <w:r w:rsidR="00642C8F">
        <w:t>e</w:t>
      </w:r>
      <w:r w:rsidR="00642C8F" w:rsidRPr="00642C8F">
        <w:t>ndorsement</w:t>
      </w:r>
      <w:proofErr w:type="spellEnd"/>
      <w:r>
        <w:t xml:space="preserve">  e dalla discussione viene messo in evidenza il lavoro relativo al </w:t>
      </w:r>
      <w:proofErr w:type="spellStart"/>
      <w:r w:rsidR="00642C8F">
        <w:t>Self-Assessment</w:t>
      </w:r>
      <w:proofErr w:type="spellEnd"/>
      <w:r w:rsidR="00642C8F">
        <w:t xml:space="preserve"> </w:t>
      </w:r>
      <w:r>
        <w:t xml:space="preserve">in applicazione della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prevista dalla partecipazione all’EUROCAN tuttora in corso con una scadenza del task specifico entro</w:t>
      </w:r>
      <w:r w:rsidR="00642C8F">
        <w:t xml:space="preserve"> la fine del 2017.</w:t>
      </w:r>
    </w:p>
    <w:p w:rsidR="009E64EF" w:rsidRDefault="009E64EF" w:rsidP="009E64EF">
      <w:pPr>
        <w:tabs>
          <w:tab w:val="num" w:pos="0"/>
        </w:tabs>
        <w:ind w:right="-7"/>
      </w:pPr>
      <w:r w:rsidRPr="00F112D8">
        <w:rPr>
          <w:b/>
        </w:rPr>
        <w:t xml:space="preserve">obiettivo </w:t>
      </w:r>
      <w:r>
        <w:rPr>
          <w:b/>
        </w:rPr>
        <w:t>F-G</w:t>
      </w:r>
      <w:r>
        <w:t xml:space="preserve">: l’organismo ha esaminato la documentazione a supporto del monitoraggio degli obiettivi </w:t>
      </w:r>
      <w:r w:rsidR="00B178ED">
        <w:t xml:space="preserve">presenti anche nelle progettualità del PAO 2016 </w:t>
      </w:r>
      <w:r>
        <w:t>che evidenzia il raggiungimento degli stessi</w:t>
      </w:r>
      <w:r w:rsidR="00B178ED">
        <w:t>, fatta salva la valutazione di competenti organi regionali</w:t>
      </w:r>
      <w:r>
        <w:t>.</w:t>
      </w:r>
    </w:p>
    <w:p w:rsidR="00B178ED" w:rsidRDefault="00B178ED" w:rsidP="009E64EF">
      <w:pPr>
        <w:tabs>
          <w:tab w:val="num" w:pos="0"/>
        </w:tabs>
        <w:ind w:right="-7"/>
      </w:pPr>
    </w:p>
    <w:p w:rsidR="009E64EF" w:rsidRPr="00F112D8" w:rsidRDefault="009E64EF" w:rsidP="009E64EF">
      <w:pPr>
        <w:tabs>
          <w:tab w:val="num" w:pos="0"/>
        </w:tabs>
        <w:ind w:right="-7"/>
      </w:pPr>
      <w:r>
        <w:t>Sulla base di quanto esposto gli obiettivi assegnati si ritengono raggiunti.</w:t>
      </w:r>
    </w:p>
    <w:p w:rsidR="009E64EF" w:rsidRDefault="009E64EF" w:rsidP="00E63E67">
      <w:pPr>
        <w:tabs>
          <w:tab w:val="num" w:pos="0"/>
        </w:tabs>
        <w:ind w:right="-7"/>
      </w:pPr>
    </w:p>
    <w:p w:rsidR="00920C62" w:rsidRDefault="00920C62" w:rsidP="00E63E67">
      <w:pPr>
        <w:tabs>
          <w:tab w:val="num" w:pos="0"/>
        </w:tabs>
        <w:ind w:right="-7"/>
      </w:pPr>
    </w:p>
    <w:p w:rsidR="00920C62" w:rsidRPr="00920C62" w:rsidRDefault="00920C62" w:rsidP="00E63E67">
      <w:pPr>
        <w:tabs>
          <w:tab w:val="num" w:pos="0"/>
        </w:tabs>
        <w:ind w:right="-7"/>
        <w:rPr>
          <w:u w:val="single"/>
        </w:rPr>
      </w:pPr>
      <w:r w:rsidRPr="00920C62">
        <w:rPr>
          <w:u w:val="single"/>
        </w:rPr>
        <w:t>Obiettivi Direttore Scientifico anno 2017</w:t>
      </w:r>
    </w:p>
    <w:p w:rsidR="00920C62" w:rsidRDefault="00920C62" w:rsidP="00E63E67">
      <w:pPr>
        <w:tabs>
          <w:tab w:val="num" w:pos="0"/>
        </w:tabs>
        <w:ind w:right="-7"/>
      </w:pPr>
    </w:p>
    <w:p w:rsidR="00920C62" w:rsidRPr="005635F8" w:rsidRDefault="005635F8" w:rsidP="00E63E67">
      <w:pPr>
        <w:tabs>
          <w:tab w:val="num" w:pos="0"/>
        </w:tabs>
        <w:ind w:right="-7"/>
      </w:pPr>
      <w:r w:rsidRPr="005635F8">
        <w:t>L’O</w:t>
      </w:r>
      <w:r w:rsidR="00D625D7">
        <w:t>rganismo, in assenza del direttore scientifico, ha acquisito delle informazioni di dettaglio da parte dei collaboratori della direzione scientifica e da parte del direttore sanitario e ha integrato la scheda come evidenziato nell’allegato “obiettivi direttore scientifico anno 2017”.</w:t>
      </w:r>
    </w:p>
    <w:p w:rsidR="00920C62" w:rsidRDefault="00920C62" w:rsidP="00E63E67">
      <w:pPr>
        <w:tabs>
          <w:tab w:val="num" w:pos="0"/>
        </w:tabs>
        <w:ind w:right="-7"/>
      </w:pPr>
    </w:p>
    <w:p w:rsidR="009D0E0F" w:rsidRPr="00C271ED" w:rsidRDefault="009D0E0F" w:rsidP="009D0E0F">
      <w:pPr>
        <w:tabs>
          <w:tab w:val="num" w:pos="0"/>
        </w:tabs>
        <w:ind w:right="-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 xml:space="preserve">Varie </w:t>
      </w:r>
      <w:r w:rsidRPr="00C271ED">
        <w:rPr>
          <w:spacing w:val="-6"/>
          <w:szCs w:val="24"/>
          <w:u w:val="single"/>
        </w:rPr>
        <w:t xml:space="preserve"> </w:t>
      </w:r>
      <w:r>
        <w:rPr>
          <w:spacing w:val="-6"/>
          <w:szCs w:val="24"/>
          <w:u w:val="single"/>
        </w:rPr>
        <w:t>ed  eventuali</w:t>
      </w:r>
    </w:p>
    <w:p w:rsidR="00C271ED" w:rsidRPr="000C294E" w:rsidRDefault="00C271ED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504304" w:rsidRPr="005635F8" w:rsidRDefault="00504304" w:rsidP="00E63E67">
      <w:pPr>
        <w:tabs>
          <w:tab w:val="num" w:pos="0"/>
        </w:tabs>
        <w:ind w:right="-7"/>
        <w:rPr>
          <w:i/>
          <w:spacing w:val="-6"/>
          <w:szCs w:val="24"/>
        </w:rPr>
      </w:pPr>
      <w:r w:rsidRPr="005635F8">
        <w:rPr>
          <w:i/>
          <w:spacing w:val="-6"/>
          <w:szCs w:val="24"/>
        </w:rPr>
        <w:t>M</w:t>
      </w:r>
      <w:r w:rsidR="00BD2804" w:rsidRPr="005635F8">
        <w:rPr>
          <w:i/>
          <w:spacing w:val="-6"/>
          <w:szCs w:val="24"/>
        </w:rPr>
        <w:t>on</w:t>
      </w:r>
      <w:r w:rsidRPr="005635F8">
        <w:rPr>
          <w:i/>
          <w:spacing w:val="-6"/>
          <w:szCs w:val="24"/>
        </w:rPr>
        <w:t xml:space="preserve">itoraggio annuale del budget 2016 </w:t>
      </w:r>
    </w:p>
    <w:p w:rsidR="009D0E0F" w:rsidRDefault="00504304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A</w:t>
      </w:r>
      <w:r w:rsidR="00BD2804">
        <w:rPr>
          <w:spacing w:val="-6"/>
          <w:szCs w:val="24"/>
        </w:rPr>
        <w:t xml:space="preserve"> seguito del perfezionamento di alcune verifiche ulteriori relativamente alla progressione dell’impiego della cartella oncologica informatizzata</w:t>
      </w:r>
      <w:r>
        <w:rPr>
          <w:spacing w:val="-6"/>
          <w:szCs w:val="24"/>
        </w:rPr>
        <w:t xml:space="preserve">, </w:t>
      </w:r>
      <w:r w:rsidR="00BD2804">
        <w:rPr>
          <w:spacing w:val="-6"/>
          <w:szCs w:val="24"/>
        </w:rPr>
        <w:t>si assicura un miglioramento nell’utilizzo della medesima che permette di valuta</w:t>
      </w:r>
      <w:r>
        <w:rPr>
          <w:spacing w:val="-6"/>
          <w:szCs w:val="24"/>
        </w:rPr>
        <w:t>r</w:t>
      </w:r>
      <w:r w:rsidR="00BD2804">
        <w:rPr>
          <w:spacing w:val="-6"/>
          <w:szCs w:val="24"/>
        </w:rPr>
        <w:t xml:space="preserve">e positivamente l’intero ambito ma con modificazione della valutazione </w:t>
      </w:r>
      <w:r w:rsidR="003B06BE">
        <w:rPr>
          <w:spacing w:val="-6"/>
          <w:szCs w:val="24"/>
        </w:rPr>
        <w:t>finale della sola struttura di Oncologia M</w:t>
      </w:r>
      <w:r w:rsidR="00BD2804">
        <w:rPr>
          <w:spacing w:val="-6"/>
          <w:szCs w:val="24"/>
        </w:rPr>
        <w:t>edica B.</w:t>
      </w:r>
    </w:p>
    <w:p w:rsidR="00085095" w:rsidRDefault="00085095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L’Organismo prende atto che per la valutazione dell’equipe dell’Oncologia Medica C si è proceduto a consolidare i risultati della medesima struttura con l’</w:t>
      </w:r>
      <w:r w:rsidR="00D6695D">
        <w:rPr>
          <w:spacing w:val="-6"/>
          <w:szCs w:val="24"/>
        </w:rPr>
        <w:t>Oncologia M</w:t>
      </w:r>
      <w:r>
        <w:rPr>
          <w:spacing w:val="-6"/>
          <w:szCs w:val="24"/>
        </w:rPr>
        <w:t xml:space="preserve">edica </w:t>
      </w:r>
      <w:r w:rsidR="00D6695D">
        <w:rPr>
          <w:spacing w:val="-6"/>
          <w:szCs w:val="24"/>
        </w:rPr>
        <w:t>B</w:t>
      </w:r>
      <w:r>
        <w:rPr>
          <w:spacing w:val="-6"/>
          <w:szCs w:val="24"/>
        </w:rPr>
        <w:t>, in ragione del fatto che la dotazione</w:t>
      </w:r>
      <w:r w:rsidR="00D6695D">
        <w:rPr>
          <w:spacing w:val="-6"/>
          <w:szCs w:val="24"/>
        </w:rPr>
        <w:t xml:space="preserve"> medica dedicata ai ricoveri e DH</w:t>
      </w:r>
      <w:r>
        <w:rPr>
          <w:spacing w:val="-6"/>
          <w:szCs w:val="24"/>
        </w:rPr>
        <w:t xml:space="preserve"> è comune.</w:t>
      </w:r>
    </w:p>
    <w:p w:rsidR="00626A91" w:rsidRDefault="00626A91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4174E3" w:rsidRDefault="004174E3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La </w:t>
      </w:r>
      <w:r w:rsidR="003F1290" w:rsidRPr="00BE38C6">
        <w:rPr>
          <w:spacing w:val="-6"/>
          <w:szCs w:val="24"/>
        </w:rPr>
        <w:t xml:space="preserve">Dott.ssa </w:t>
      </w:r>
      <w:proofErr w:type="spellStart"/>
      <w:r w:rsidR="003F1290" w:rsidRPr="00BE38C6">
        <w:rPr>
          <w:spacing w:val="-6"/>
          <w:szCs w:val="24"/>
        </w:rPr>
        <w:t>Tecla</w:t>
      </w:r>
      <w:proofErr w:type="spellEnd"/>
      <w:r w:rsidR="003F1290" w:rsidRPr="00BE38C6">
        <w:rPr>
          <w:spacing w:val="-6"/>
          <w:szCs w:val="24"/>
        </w:rPr>
        <w:t xml:space="preserve"> Del </w:t>
      </w:r>
      <w:proofErr w:type="spellStart"/>
      <w:r w:rsidR="003F1290" w:rsidRPr="00BE38C6">
        <w:rPr>
          <w:spacing w:val="-6"/>
          <w:szCs w:val="24"/>
        </w:rPr>
        <w:t>Dò</w:t>
      </w:r>
      <w:proofErr w:type="spellEnd"/>
      <w:r w:rsidR="003F1290">
        <w:rPr>
          <w:spacing w:val="-6"/>
          <w:szCs w:val="24"/>
        </w:rPr>
        <w:t xml:space="preserve"> esce alle ore 12.30.</w:t>
      </w:r>
    </w:p>
    <w:p w:rsidR="009D0E0F" w:rsidRDefault="009D0E0F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930C3F" w:rsidRDefault="00930C3F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4174E3" w:rsidRPr="006548BB" w:rsidRDefault="004174E3" w:rsidP="004174E3">
      <w:pPr>
        <w:tabs>
          <w:tab w:val="num" w:pos="0"/>
        </w:tabs>
        <w:ind w:right="-7"/>
        <w:rPr>
          <w:spacing w:val="-6"/>
          <w:szCs w:val="24"/>
          <w:u w:val="single"/>
        </w:rPr>
      </w:pPr>
      <w:r w:rsidRPr="006548BB">
        <w:rPr>
          <w:u w:val="single"/>
        </w:rPr>
        <w:t>Schede di Valutazione Dirigenza anno 2016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L’Organismo prende atto che il relativo materiale non è stato completamente predisposto dalla SOSI Politiche del Personale.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</w:p>
    <w:p w:rsidR="004174E3" w:rsidRPr="00626A91" w:rsidRDefault="004174E3" w:rsidP="004174E3">
      <w:pPr>
        <w:tabs>
          <w:tab w:val="num" w:pos="0"/>
        </w:tabs>
        <w:ind w:right="-7"/>
        <w:rPr>
          <w:i/>
          <w:spacing w:val="-6"/>
          <w:szCs w:val="24"/>
        </w:rPr>
      </w:pPr>
      <w:r w:rsidRPr="00626A91">
        <w:rPr>
          <w:i/>
          <w:spacing w:val="-6"/>
          <w:szCs w:val="24"/>
        </w:rPr>
        <w:t>Valutazione della performance della dirigenza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La direzione chiede all’Organismo di esprimersi in ordine all’idoneità degli strumenti di valutazione di struttura e individuale in uso in Istituto agli effetti dell’applicazione dell’innovazione apportata dai D.lgs. 74 e D.lgs. 75 del 2017 rispettivamente ai decreti legislativi D.lgs. 150/2009 e D.lgs. 165/200 relativamente alla valutazione negativa. 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lastRenderedPageBreak/>
        <w:t>Con riferimento alla dirigenza, l’Organismo ritiene che la scheda individuale di valutazione annuale possa essere utilizzata in tal senso, contenendo ambiti idonei allo scopo e l’individuazione di una soglia di positività.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Ciò detto, si coglie l’occasione per ribadire che l’applicabilità degli strumenti di valutazione individuale e di struttura in uso al CRO necessità della definizione ex-ante di un regolamento del ciclo della performance, verifica, valutazione e coll</w:t>
      </w:r>
      <w:r w:rsidR="00930C3F">
        <w:rPr>
          <w:spacing w:val="-6"/>
          <w:szCs w:val="24"/>
        </w:rPr>
        <w:t>egamento al sistema premiante in ottica comprensiva del contributo individuale.</w:t>
      </w:r>
    </w:p>
    <w:p w:rsidR="004174E3" w:rsidRDefault="004174E3" w:rsidP="004174E3">
      <w:pPr>
        <w:tabs>
          <w:tab w:val="num" w:pos="0"/>
        </w:tabs>
        <w:ind w:right="-7"/>
        <w:rPr>
          <w:spacing w:val="-6"/>
          <w:szCs w:val="24"/>
        </w:rPr>
      </w:pPr>
    </w:p>
    <w:p w:rsidR="004174E3" w:rsidRDefault="004174E3" w:rsidP="004174E3">
      <w:pPr>
        <w:tabs>
          <w:tab w:val="num" w:pos="0"/>
        </w:tabs>
        <w:ind w:right="-7"/>
        <w:rPr>
          <w:u w:val="single"/>
        </w:rPr>
      </w:pPr>
      <w:r w:rsidRPr="00920C62">
        <w:rPr>
          <w:u w:val="single"/>
        </w:rPr>
        <w:t>Schede di Budget anno 2017</w:t>
      </w:r>
    </w:p>
    <w:p w:rsidR="009D0E0F" w:rsidRDefault="009D0E0F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7D7C02" w:rsidRPr="00E20486" w:rsidRDefault="008A529D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L’Organismo esamina le schede di budget 2017 visionando alcune a campione e riscontrando che sono complete, ben articolate e allineate all’albero della performance che è stato preliminarmente illustrato dal controllo di gestione. L’albero della performance risulta allineato agli indirizzi di carattere </w:t>
      </w:r>
      <w:proofErr w:type="spellStart"/>
      <w:r>
        <w:rPr>
          <w:spacing w:val="-6"/>
          <w:szCs w:val="24"/>
        </w:rPr>
        <w:t>programmatorio</w:t>
      </w:r>
      <w:proofErr w:type="spellEnd"/>
      <w:r>
        <w:rPr>
          <w:spacing w:val="-6"/>
          <w:szCs w:val="24"/>
        </w:rPr>
        <w:t xml:space="preserve"> ministeriale</w:t>
      </w:r>
      <w:r w:rsidR="0010107B">
        <w:rPr>
          <w:spacing w:val="-6"/>
          <w:szCs w:val="24"/>
        </w:rPr>
        <w:t xml:space="preserve">, </w:t>
      </w:r>
      <w:r>
        <w:rPr>
          <w:spacing w:val="-6"/>
          <w:szCs w:val="24"/>
        </w:rPr>
        <w:t xml:space="preserve">regionale </w:t>
      </w:r>
      <w:r w:rsidR="0010107B">
        <w:rPr>
          <w:spacing w:val="-6"/>
          <w:szCs w:val="24"/>
        </w:rPr>
        <w:t>e aziendale.</w:t>
      </w:r>
    </w:p>
    <w:p w:rsidR="003F38B7" w:rsidRDefault="003F38B7" w:rsidP="00E63E67">
      <w:pPr>
        <w:ind w:right="-7"/>
        <w:rPr>
          <w:spacing w:val="-6"/>
          <w:szCs w:val="24"/>
        </w:rPr>
      </w:pPr>
    </w:p>
    <w:p w:rsidR="00D97EC1" w:rsidRPr="003A57BC" w:rsidRDefault="00D97EC1" w:rsidP="00D97EC1">
      <w:pPr>
        <w:tabs>
          <w:tab w:val="num" w:pos="567"/>
        </w:tabs>
        <w:ind w:left="567" w:right="-7" w:hanging="567"/>
        <w:rPr>
          <w:spacing w:val="-6"/>
          <w:szCs w:val="24"/>
        </w:rPr>
      </w:pPr>
      <w:r w:rsidRPr="003A57BC">
        <w:rPr>
          <w:spacing w:val="-6"/>
          <w:szCs w:val="24"/>
        </w:rPr>
        <w:t xml:space="preserve">Si </w:t>
      </w:r>
      <w:r>
        <w:rPr>
          <w:spacing w:val="-6"/>
          <w:szCs w:val="24"/>
        </w:rPr>
        <w:t>rinvia</w:t>
      </w:r>
      <w:r w:rsidRPr="003A57BC">
        <w:rPr>
          <w:spacing w:val="-6"/>
          <w:szCs w:val="24"/>
        </w:rPr>
        <w:t xml:space="preserve"> alla prossima seduta </w:t>
      </w:r>
      <w:r>
        <w:rPr>
          <w:spacing w:val="-6"/>
          <w:szCs w:val="24"/>
        </w:rPr>
        <w:t>la trattazione degli altri argomenti all’ordine del giorno.</w:t>
      </w:r>
    </w:p>
    <w:p w:rsidR="00D97EC1" w:rsidRDefault="00D97EC1" w:rsidP="00E63E67">
      <w:pPr>
        <w:ind w:right="-7"/>
        <w:rPr>
          <w:spacing w:val="-6"/>
          <w:szCs w:val="24"/>
        </w:rPr>
      </w:pPr>
    </w:p>
    <w:p w:rsidR="005269E5" w:rsidRDefault="00E63E67" w:rsidP="00396F1A">
      <w:pPr>
        <w:ind w:right="-7"/>
        <w:rPr>
          <w:noProof/>
          <w:spacing w:val="-6"/>
          <w:sz w:val="22"/>
        </w:rPr>
      </w:pPr>
      <w:r>
        <w:rPr>
          <w:spacing w:val="-6"/>
          <w:szCs w:val="24"/>
        </w:rPr>
        <w:t>La riunione ha termine alle ore</w:t>
      </w:r>
      <w:r w:rsidR="00396F1A">
        <w:rPr>
          <w:spacing w:val="-6"/>
          <w:szCs w:val="24"/>
        </w:rPr>
        <w:t xml:space="preserve">  </w:t>
      </w:r>
      <w:r w:rsidR="00D97EC1">
        <w:rPr>
          <w:spacing w:val="-6"/>
          <w:szCs w:val="24"/>
        </w:rPr>
        <w:t>17.00.</w:t>
      </w: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>Letto, approvato e sottoscritto</w:t>
      </w:r>
    </w:p>
    <w:p w:rsidR="00967551" w:rsidRDefault="00967551">
      <w:pPr>
        <w:ind w:left="709"/>
        <w:rPr>
          <w:b/>
          <w:spacing w:val="-6"/>
          <w:szCs w:val="24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 xml:space="preserve">Aviano, </w:t>
      </w:r>
      <w:r w:rsidR="00396F1A">
        <w:rPr>
          <w:b/>
          <w:spacing w:val="-6"/>
          <w:szCs w:val="24"/>
        </w:rPr>
        <w:t>2</w:t>
      </w:r>
      <w:r w:rsidR="006548BB">
        <w:rPr>
          <w:b/>
          <w:spacing w:val="-6"/>
          <w:szCs w:val="24"/>
        </w:rPr>
        <w:t>8</w:t>
      </w:r>
      <w:r w:rsidRPr="00967551">
        <w:rPr>
          <w:b/>
          <w:spacing w:val="-6"/>
          <w:szCs w:val="24"/>
        </w:rPr>
        <w:t>/0</w:t>
      </w:r>
      <w:r w:rsidR="006548BB">
        <w:rPr>
          <w:b/>
          <w:spacing w:val="-6"/>
          <w:szCs w:val="24"/>
        </w:rPr>
        <w:t>6</w:t>
      </w:r>
      <w:r w:rsidR="00B65B9E" w:rsidRPr="00967551">
        <w:rPr>
          <w:b/>
          <w:spacing w:val="-6"/>
          <w:szCs w:val="24"/>
        </w:rPr>
        <w:t>/20</w:t>
      </w:r>
      <w:r w:rsidR="00030060" w:rsidRPr="00967551">
        <w:rPr>
          <w:b/>
          <w:spacing w:val="-6"/>
          <w:szCs w:val="24"/>
        </w:rPr>
        <w:t>1</w:t>
      </w:r>
      <w:r w:rsidR="00396F1A">
        <w:rPr>
          <w:b/>
          <w:spacing w:val="-6"/>
          <w:szCs w:val="24"/>
        </w:rPr>
        <w:t>7</w:t>
      </w:r>
    </w:p>
    <w:p w:rsidR="0082667D" w:rsidRDefault="0082667D">
      <w:pPr>
        <w:ind w:left="709"/>
        <w:rPr>
          <w:b/>
          <w:spacing w:val="-6"/>
          <w:sz w:val="22"/>
        </w:rPr>
      </w:pPr>
    </w:p>
    <w:p w:rsidR="00730EC2" w:rsidRDefault="00730EC2">
      <w:pPr>
        <w:rPr>
          <w:b/>
          <w:spacing w:val="-6"/>
          <w:sz w:val="22"/>
        </w:rPr>
      </w:pPr>
    </w:p>
    <w:p w:rsidR="008D3589" w:rsidRDefault="00EF7B66">
      <w:pPr>
        <w:rPr>
          <w:spacing w:val="-6"/>
          <w:szCs w:val="24"/>
        </w:rPr>
      </w:pPr>
      <w:r w:rsidRPr="008D3589">
        <w:rPr>
          <w:spacing w:val="-6"/>
          <w:sz w:val="22"/>
        </w:rPr>
        <w:t>L’</w:t>
      </w:r>
      <w:r w:rsidRPr="008D3589">
        <w:rPr>
          <w:spacing w:val="-6"/>
          <w:szCs w:val="24"/>
        </w:rPr>
        <w:t>O</w:t>
      </w:r>
      <w:r>
        <w:rPr>
          <w:spacing w:val="-6"/>
          <w:szCs w:val="24"/>
        </w:rPr>
        <w:t xml:space="preserve">rganismo Indipendente di Valutazione </w:t>
      </w:r>
    </w:p>
    <w:p w:rsidR="00396F1A" w:rsidRPr="00E63E67" w:rsidRDefault="00396F1A">
      <w:pPr>
        <w:rPr>
          <w:b/>
          <w:spacing w:val="-6"/>
          <w:sz w:val="22"/>
        </w:rPr>
      </w:pPr>
    </w:p>
    <w:p w:rsidR="0082667D" w:rsidRDefault="0082667D">
      <w:pPr>
        <w:ind w:left="284"/>
        <w:rPr>
          <w:spacing w:val="-6"/>
          <w:sz w:val="22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D1620F">
        <w:rPr>
          <w:spacing w:val="-6"/>
          <w:szCs w:val="24"/>
        </w:rPr>
        <w:t xml:space="preserve">Dott. </w:t>
      </w:r>
      <w:r w:rsidR="00396F1A" w:rsidRPr="00BE38C6">
        <w:rPr>
          <w:spacing w:val="-6"/>
          <w:szCs w:val="24"/>
        </w:rPr>
        <w:t>Gianbattista Spagnoli</w:t>
      </w:r>
      <w:r w:rsidR="00396F1A">
        <w:rPr>
          <w:spacing w:val="-6"/>
          <w:szCs w:val="24"/>
        </w:rPr>
        <w:tab/>
      </w:r>
      <w:r w:rsidR="00396F1A">
        <w:rPr>
          <w:spacing w:val="-6"/>
          <w:szCs w:val="24"/>
        </w:rPr>
        <w:tab/>
      </w:r>
      <w:r>
        <w:rPr>
          <w:spacing w:val="-6"/>
          <w:szCs w:val="24"/>
        </w:rPr>
        <w:t xml:space="preserve"> </w:t>
      </w:r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396F1A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="00160627">
        <w:rPr>
          <w:spacing w:val="-6"/>
          <w:szCs w:val="24"/>
        </w:rPr>
        <w:t>Dò</w:t>
      </w:r>
      <w:proofErr w:type="spellEnd"/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623A3E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sectPr w:rsidR="0082667D" w:rsidRPr="00D1620F" w:rsidSect="00696211">
      <w:footerReference w:type="even" r:id="rId7"/>
      <w:footerReference w:type="default" r:id="rId8"/>
      <w:pgSz w:w="11906" w:h="16838"/>
      <w:pgMar w:top="1134" w:right="1814" w:bottom="964" w:left="18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E3" w:rsidRDefault="004174E3">
      <w:r>
        <w:separator/>
      </w:r>
    </w:p>
  </w:endnote>
  <w:endnote w:type="continuationSeparator" w:id="0">
    <w:p w:rsidR="004174E3" w:rsidRDefault="0041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E3" w:rsidRDefault="004174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74E3" w:rsidRDefault="004174E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E3" w:rsidRDefault="004174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40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74E3" w:rsidRDefault="004174E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E3" w:rsidRDefault="004174E3">
      <w:r>
        <w:separator/>
      </w:r>
    </w:p>
  </w:footnote>
  <w:footnote w:type="continuationSeparator" w:id="0">
    <w:p w:rsidR="004174E3" w:rsidRDefault="00417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3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678C9"/>
    <w:multiLevelType w:val="singleLevel"/>
    <w:tmpl w:val="133C236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26110ECB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572FF8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7E4A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106CC4"/>
    <w:multiLevelType w:val="hybridMultilevel"/>
    <w:tmpl w:val="DE96A2F8"/>
    <w:lvl w:ilvl="0" w:tplc="0D1667E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47237"/>
    <w:multiLevelType w:val="hybridMultilevel"/>
    <w:tmpl w:val="FCD652B6"/>
    <w:lvl w:ilvl="0" w:tplc="8F5644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00CCE"/>
    <w:multiLevelType w:val="multilevel"/>
    <w:tmpl w:val="BD60C150"/>
    <w:lvl w:ilvl="0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4B4F4BD9"/>
    <w:multiLevelType w:val="singleLevel"/>
    <w:tmpl w:val="090A0EE4"/>
    <w:lvl w:ilvl="0"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hint="default"/>
      </w:rPr>
    </w:lvl>
  </w:abstractNum>
  <w:abstractNum w:abstractNumId="9">
    <w:nsid w:val="4D8940A0"/>
    <w:multiLevelType w:val="hybridMultilevel"/>
    <w:tmpl w:val="14A4357E"/>
    <w:lvl w:ilvl="0" w:tplc="262486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359B5"/>
    <w:multiLevelType w:val="hybridMultilevel"/>
    <w:tmpl w:val="58CC0E84"/>
    <w:lvl w:ilvl="0" w:tplc="994E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D56A5"/>
    <w:multiLevelType w:val="hybridMultilevel"/>
    <w:tmpl w:val="1834E228"/>
    <w:lvl w:ilvl="0" w:tplc="42E0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DC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2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81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07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0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C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21612"/>
    <w:multiLevelType w:val="hybridMultilevel"/>
    <w:tmpl w:val="BD60C150"/>
    <w:lvl w:ilvl="0" w:tplc="F4005822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 w:tplc="9EB2B1F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9D3CB67E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2EA78D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E668D6E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8F289ECA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5BE0FB38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3A1CC4D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D363B3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5E8E4129"/>
    <w:multiLevelType w:val="hybridMultilevel"/>
    <w:tmpl w:val="EABCF338"/>
    <w:lvl w:ilvl="0" w:tplc="994EC94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16D6D69"/>
    <w:multiLevelType w:val="hybridMultilevel"/>
    <w:tmpl w:val="508458DC"/>
    <w:lvl w:ilvl="0" w:tplc="A1B0531E">
      <w:start w:val="1"/>
      <w:numFmt w:val="bullet"/>
      <w:lvlText w:val="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7388A"/>
    <w:multiLevelType w:val="hybridMultilevel"/>
    <w:tmpl w:val="80747022"/>
    <w:lvl w:ilvl="0" w:tplc="CD1A0F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A833AD2"/>
    <w:multiLevelType w:val="hybridMultilevel"/>
    <w:tmpl w:val="76422816"/>
    <w:lvl w:ilvl="0" w:tplc="A450FC3C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45DC7B7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A90A93F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77CEF6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646C05B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E8C6954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1D12AF84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C96E30C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5C0D96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7D49210B"/>
    <w:multiLevelType w:val="multilevel"/>
    <w:tmpl w:val="DE96A2F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5"/>
  </w:num>
  <w:num w:numId="13">
    <w:abstractNumId w:val="17"/>
  </w:num>
  <w:num w:numId="14">
    <w:abstractNumId w:val="9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87D"/>
    <w:rsid w:val="00002135"/>
    <w:rsid w:val="00004182"/>
    <w:rsid w:val="00007AA0"/>
    <w:rsid w:val="0001480F"/>
    <w:rsid w:val="00030060"/>
    <w:rsid w:val="00036133"/>
    <w:rsid w:val="00040123"/>
    <w:rsid w:val="00062EFB"/>
    <w:rsid w:val="000669DD"/>
    <w:rsid w:val="000805A0"/>
    <w:rsid w:val="00083571"/>
    <w:rsid w:val="00085095"/>
    <w:rsid w:val="000868CE"/>
    <w:rsid w:val="00087BF8"/>
    <w:rsid w:val="000A4576"/>
    <w:rsid w:val="000B54F3"/>
    <w:rsid w:val="000B5AC3"/>
    <w:rsid w:val="000B666A"/>
    <w:rsid w:val="000B7064"/>
    <w:rsid w:val="000C294E"/>
    <w:rsid w:val="000C296D"/>
    <w:rsid w:val="000F046B"/>
    <w:rsid w:val="0010107B"/>
    <w:rsid w:val="0010515F"/>
    <w:rsid w:val="00122236"/>
    <w:rsid w:val="00122CE0"/>
    <w:rsid w:val="001237A7"/>
    <w:rsid w:val="00141048"/>
    <w:rsid w:val="00142A4D"/>
    <w:rsid w:val="00143373"/>
    <w:rsid w:val="001516BC"/>
    <w:rsid w:val="00155EBD"/>
    <w:rsid w:val="00160627"/>
    <w:rsid w:val="00175094"/>
    <w:rsid w:val="0018404A"/>
    <w:rsid w:val="00185B79"/>
    <w:rsid w:val="001A3BFA"/>
    <w:rsid w:val="001B5148"/>
    <w:rsid w:val="001B7A52"/>
    <w:rsid w:val="001F0247"/>
    <w:rsid w:val="001F0876"/>
    <w:rsid w:val="001F55A8"/>
    <w:rsid w:val="0020230D"/>
    <w:rsid w:val="0021050E"/>
    <w:rsid w:val="00212FE6"/>
    <w:rsid w:val="00214441"/>
    <w:rsid w:val="00223138"/>
    <w:rsid w:val="00224845"/>
    <w:rsid w:val="00230A07"/>
    <w:rsid w:val="002328D6"/>
    <w:rsid w:val="00245EC7"/>
    <w:rsid w:val="00252F0E"/>
    <w:rsid w:val="002545D6"/>
    <w:rsid w:val="00265424"/>
    <w:rsid w:val="00266688"/>
    <w:rsid w:val="002704F6"/>
    <w:rsid w:val="00273773"/>
    <w:rsid w:val="00280A53"/>
    <w:rsid w:val="002815CD"/>
    <w:rsid w:val="00285495"/>
    <w:rsid w:val="00286717"/>
    <w:rsid w:val="00295C55"/>
    <w:rsid w:val="00297E1E"/>
    <w:rsid w:val="002A599D"/>
    <w:rsid w:val="002B7B0B"/>
    <w:rsid w:val="002C30C5"/>
    <w:rsid w:val="002C4FE2"/>
    <w:rsid w:val="002D4313"/>
    <w:rsid w:val="002E1D22"/>
    <w:rsid w:val="002E4E82"/>
    <w:rsid w:val="002F575F"/>
    <w:rsid w:val="003002C3"/>
    <w:rsid w:val="00302295"/>
    <w:rsid w:val="0031050B"/>
    <w:rsid w:val="003119CB"/>
    <w:rsid w:val="003358CB"/>
    <w:rsid w:val="00335F2A"/>
    <w:rsid w:val="00350332"/>
    <w:rsid w:val="00362009"/>
    <w:rsid w:val="00393EF5"/>
    <w:rsid w:val="00396F1A"/>
    <w:rsid w:val="003A49FB"/>
    <w:rsid w:val="003A57BC"/>
    <w:rsid w:val="003B06BE"/>
    <w:rsid w:val="003B7328"/>
    <w:rsid w:val="003C1655"/>
    <w:rsid w:val="003C45AE"/>
    <w:rsid w:val="003D2FE5"/>
    <w:rsid w:val="003D43F1"/>
    <w:rsid w:val="003D503C"/>
    <w:rsid w:val="003E2531"/>
    <w:rsid w:val="003E6687"/>
    <w:rsid w:val="003F1290"/>
    <w:rsid w:val="003F38B7"/>
    <w:rsid w:val="004052C7"/>
    <w:rsid w:val="004110E1"/>
    <w:rsid w:val="00411F4D"/>
    <w:rsid w:val="00413287"/>
    <w:rsid w:val="0041592E"/>
    <w:rsid w:val="004174E3"/>
    <w:rsid w:val="004207FA"/>
    <w:rsid w:val="0043167F"/>
    <w:rsid w:val="0044002B"/>
    <w:rsid w:val="0044782D"/>
    <w:rsid w:val="00457F0E"/>
    <w:rsid w:val="004614C7"/>
    <w:rsid w:val="00477EDE"/>
    <w:rsid w:val="004826D3"/>
    <w:rsid w:val="004851E1"/>
    <w:rsid w:val="004862BE"/>
    <w:rsid w:val="00490476"/>
    <w:rsid w:val="004A6DFE"/>
    <w:rsid w:val="004B1078"/>
    <w:rsid w:val="004B4BB9"/>
    <w:rsid w:val="004B6716"/>
    <w:rsid w:val="004D513A"/>
    <w:rsid w:val="004D7078"/>
    <w:rsid w:val="004E4528"/>
    <w:rsid w:val="00504304"/>
    <w:rsid w:val="005145F5"/>
    <w:rsid w:val="005269E5"/>
    <w:rsid w:val="00526BAC"/>
    <w:rsid w:val="00535085"/>
    <w:rsid w:val="00536190"/>
    <w:rsid w:val="005635F8"/>
    <w:rsid w:val="0057484D"/>
    <w:rsid w:val="00575E67"/>
    <w:rsid w:val="005A6231"/>
    <w:rsid w:val="005C44CE"/>
    <w:rsid w:val="005D1214"/>
    <w:rsid w:val="005D5A01"/>
    <w:rsid w:val="005D6487"/>
    <w:rsid w:val="005E5842"/>
    <w:rsid w:val="005E7206"/>
    <w:rsid w:val="00602021"/>
    <w:rsid w:val="00606311"/>
    <w:rsid w:val="00616101"/>
    <w:rsid w:val="0062345D"/>
    <w:rsid w:val="00623A3E"/>
    <w:rsid w:val="00626A91"/>
    <w:rsid w:val="0063635B"/>
    <w:rsid w:val="00640A1D"/>
    <w:rsid w:val="00642C8F"/>
    <w:rsid w:val="0064644B"/>
    <w:rsid w:val="006514F8"/>
    <w:rsid w:val="006548BB"/>
    <w:rsid w:val="00655C92"/>
    <w:rsid w:val="00664E5D"/>
    <w:rsid w:val="00696211"/>
    <w:rsid w:val="006B012F"/>
    <w:rsid w:val="006B03D2"/>
    <w:rsid w:val="006B325E"/>
    <w:rsid w:val="006C2F7A"/>
    <w:rsid w:val="006C3253"/>
    <w:rsid w:val="006C34BC"/>
    <w:rsid w:val="006D02A0"/>
    <w:rsid w:val="006D49A0"/>
    <w:rsid w:val="006E1571"/>
    <w:rsid w:val="006F18C5"/>
    <w:rsid w:val="007171CF"/>
    <w:rsid w:val="0072099C"/>
    <w:rsid w:val="00723CF8"/>
    <w:rsid w:val="00730EC2"/>
    <w:rsid w:val="00734C88"/>
    <w:rsid w:val="00736057"/>
    <w:rsid w:val="007437D1"/>
    <w:rsid w:val="00752423"/>
    <w:rsid w:val="00765771"/>
    <w:rsid w:val="0076740E"/>
    <w:rsid w:val="00771DA0"/>
    <w:rsid w:val="00773807"/>
    <w:rsid w:val="00775CA5"/>
    <w:rsid w:val="007926E9"/>
    <w:rsid w:val="007A0526"/>
    <w:rsid w:val="007A7895"/>
    <w:rsid w:val="007B5503"/>
    <w:rsid w:val="007C6ED3"/>
    <w:rsid w:val="007D7C02"/>
    <w:rsid w:val="007E00C9"/>
    <w:rsid w:val="007E16EF"/>
    <w:rsid w:val="007E7D0D"/>
    <w:rsid w:val="007F082F"/>
    <w:rsid w:val="007F2624"/>
    <w:rsid w:val="00820406"/>
    <w:rsid w:val="00826373"/>
    <w:rsid w:val="0082667D"/>
    <w:rsid w:val="00880350"/>
    <w:rsid w:val="00880615"/>
    <w:rsid w:val="0088462A"/>
    <w:rsid w:val="008901B8"/>
    <w:rsid w:val="008A529D"/>
    <w:rsid w:val="008A5316"/>
    <w:rsid w:val="008B2867"/>
    <w:rsid w:val="008B51A8"/>
    <w:rsid w:val="008C3945"/>
    <w:rsid w:val="008C40CF"/>
    <w:rsid w:val="008D3589"/>
    <w:rsid w:val="008E36C1"/>
    <w:rsid w:val="008F015A"/>
    <w:rsid w:val="00901BB7"/>
    <w:rsid w:val="00902D8E"/>
    <w:rsid w:val="00913B73"/>
    <w:rsid w:val="00920C62"/>
    <w:rsid w:val="00923D56"/>
    <w:rsid w:val="00930C3F"/>
    <w:rsid w:val="00950243"/>
    <w:rsid w:val="00952D98"/>
    <w:rsid w:val="0095604A"/>
    <w:rsid w:val="00962B1C"/>
    <w:rsid w:val="009656A8"/>
    <w:rsid w:val="00967551"/>
    <w:rsid w:val="009710BE"/>
    <w:rsid w:val="0097787D"/>
    <w:rsid w:val="00981F39"/>
    <w:rsid w:val="00990FD8"/>
    <w:rsid w:val="009A77D0"/>
    <w:rsid w:val="009B575E"/>
    <w:rsid w:val="009B74BB"/>
    <w:rsid w:val="009C1061"/>
    <w:rsid w:val="009C437D"/>
    <w:rsid w:val="009C52A2"/>
    <w:rsid w:val="009D0E0F"/>
    <w:rsid w:val="009D163F"/>
    <w:rsid w:val="009D4FCE"/>
    <w:rsid w:val="009D7055"/>
    <w:rsid w:val="009E1F33"/>
    <w:rsid w:val="009E64EF"/>
    <w:rsid w:val="009F2FA9"/>
    <w:rsid w:val="00A21DC0"/>
    <w:rsid w:val="00A24601"/>
    <w:rsid w:val="00A303AD"/>
    <w:rsid w:val="00A319EF"/>
    <w:rsid w:val="00A3407A"/>
    <w:rsid w:val="00A35A7B"/>
    <w:rsid w:val="00A43AC9"/>
    <w:rsid w:val="00A613C0"/>
    <w:rsid w:val="00A94B56"/>
    <w:rsid w:val="00A95371"/>
    <w:rsid w:val="00AB32E9"/>
    <w:rsid w:val="00AB66C8"/>
    <w:rsid w:val="00AB6D61"/>
    <w:rsid w:val="00AB7058"/>
    <w:rsid w:val="00AD0176"/>
    <w:rsid w:val="00AD046A"/>
    <w:rsid w:val="00AD5114"/>
    <w:rsid w:val="00AD72DE"/>
    <w:rsid w:val="00AF0156"/>
    <w:rsid w:val="00B04448"/>
    <w:rsid w:val="00B163D0"/>
    <w:rsid w:val="00B178ED"/>
    <w:rsid w:val="00B21759"/>
    <w:rsid w:val="00B332B5"/>
    <w:rsid w:val="00B35200"/>
    <w:rsid w:val="00B460B5"/>
    <w:rsid w:val="00B645D6"/>
    <w:rsid w:val="00B65B9E"/>
    <w:rsid w:val="00B80E4D"/>
    <w:rsid w:val="00B8122B"/>
    <w:rsid w:val="00B81D2E"/>
    <w:rsid w:val="00B9432D"/>
    <w:rsid w:val="00BA0D81"/>
    <w:rsid w:val="00BB1B5C"/>
    <w:rsid w:val="00BC305E"/>
    <w:rsid w:val="00BC592B"/>
    <w:rsid w:val="00BD2804"/>
    <w:rsid w:val="00BE38C6"/>
    <w:rsid w:val="00BF2B34"/>
    <w:rsid w:val="00C00B14"/>
    <w:rsid w:val="00C22667"/>
    <w:rsid w:val="00C22B91"/>
    <w:rsid w:val="00C271ED"/>
    <w:rsid w:val="00C300D8"/>
    <w:rsid w:val="00C34B2A"/>
    <w:rsid w:val="00C36328"/>
    <w:rsid w:val="00C42AC2"/>
    <w:rsid w:val="00C55D85"/>
    <w:rsid w:val="00C60837"/>
    <w:rsid w:val="00C7359A"/>
    <w:rsid w:val="00C74102"/>
    <w:rsid w:val="00CA4651"/>
    <w:rsid w:val="00CB4021"/>
    <w:rsid w:val="00CD030B"/>
    <w:rsid w:val="00CE35F3"/>
    <w:rsid w:val="00CE5711"/>
    <w:rsid w:val="00CF2E85"/>
    <w:rsid w:val="00CF6134"/>
    <w:rsid w:val="00D00934"/>
    <w:rsid w:val="00D03BFD"/>
    <w:rsid w:val="00D12C22"/>
    <w:rsid w:val="00D13845"/>
    <w:rsid w:val="00D1620F"/>
    <w:rsid w:val="00D21B17"/>
    <w:rsid w:val="00D42548"/>
    <w:rsid w:val="00D43803"/>
    <w:rsid w:val="00D5172B"/>
    <w:rsid w:val="00D625D7"/>
    <w:rsid w:val="00D62890"/>
    <w:rsid w:val="00D63208"/>
    <w:rsid w:val="00D6695D"/>
    <w:rsid w:val="00D968BE"/>
    <w:rsid w:val="00D97EC1"/>
    <w:rsid w:val="00DA21ED"/>
    <w:rsid w:val="00DA6211"/>
    <w:rsid w:val="00DB47EA"/>
    <w:rsid w:val="00DB78A6"/>
    <w:rsid w:val="00DC29AC"/>
    <w:rsid w:val="00DC5D2F"/>
    <w:rsid w:val="00DE3F5E"/>
    <w:rsid w:val="00DE7778"/>
    <w:rsid w:val="00DE77E3"/>
    <w:rsid w:val="00E00DD4"/>
    <w:rsid w:val="00E20486"/>
    <w:rsid w:val="00E222B6"/>
    <w:rsid w:val="00E25C9C"/>
    <w:rsid w:val="00E27DB9"/>
    <w:rsid w:val="00E30789"/>
    <w:rsid w:val="00E34DE2"/>
    <w:rsid w:val="00E458B5"/>
    <w:rsid w:val="00E51999"/>
    <w:rsid w:val="00E5557B"/>
    <w:rsid w:val="00E577F5"/>
    <w:rsid w:val="00E63E67"/>
    <w:rsid w:val="00E67154"/>
    <w:rsid w:val="00E93803"/>
    <w:rsid w:val="00E96F45"/>
    <w:rsid w:val="00E97F6A"/>
    <w:rsid w:val="00EB405A"/>
    <w:rsid w:val="00EC3BA1"/>
    <w:rsid w:val="00ED2525"/>
    <w:rsid w:val="00ED5944"/>
    <w:rsid w:val="00EE7E68"/>
    <w:rsid w:val="00EF0C87"/>
    <w:rsid w:val="00EF7723"/>
    <w:rsid w:val="00EF7922"/>
    <w:rsid w:val="00EF7B66"/>
    <w:rsid w:val="00F01375"/>
    <w:rsid w:val="00F112D8"/>
    <w:rsid w:val="00F32812"/>
    <w:rsid w:val="00F517DC"/>
    <w:rsid w:val="00F55FBA"/>
    <w:rsid w:val="00F62075"/>
    <w:rsid w:val="00F63552"/>
    <w:rsid w:val="00F64249"/>
    <w:rsid w:val="00F92EB5"/>
    <w:rsid w:val="00F93038"/>
    <w:rsid w:val="00FB12F9"/>
    <w:rsid w:val="00FB7156"/>
    <w:rsid w:val="00FC346E"/>
    <w:rsid w:val="00FC355A"/>
    <w:rsid w:val="00FC487A"/>
    <w:rsid w:val="00FC6A00"/>
    <w:rsid w:val="00FD6884"/>
    <w:rsid w:val="00FD76A2"/>
    <w:rsid w:val="00FE36C4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11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96211"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96211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96211"/>
    <w:pPr>
      <w:keepNext/>
      <w:outlineLvl w:val="2"/>
    </w:pPr>
    <w:rPr>
      <w:b/>
      <w:bCs/>
      <w:smallCaps/>
      <w:spacing w:val="-4"/>
      <w:u w:val="single"/>
    </w:rPr>
  </w:style>
  <w:style w:type="paragraph" w:styleId="Titolo4">
    <w:name w:val="heading 4"/>
    <w:basedOn w:val="Normale"/>
    <w:next w:val="Normale"/>
    <w:qFormat/>
    <w:rsid w:val="00696211"/>
    <w:pPr>
      <w:keepNext/>
      <w:outlineLvl w:val="3"/>
    </w:pPr>
    <w:rPr>
      <w:b/>
      <w:bCs/>
      <w:smallCaps/>
      <w:spacing w:val="-4"/>
      <w:sz w:val="22"/>
      <w:u w:val="single"/>
    </w:rPr>
  </w:style>
  <w:style w:type="paragraph" w:styleId="Titolo5">
    <w:name w:val="heading 5"/>
    <w:basedOn w:val="Normale"/>
    <w:next w:val="Normale"/>
    <w:qFormat/>
    <w:rsid w:val="00696211"/>
    <w:pPr>
      <w:keepNext/>
      <w:outlineLvl w:val="4"/>
    </w:pPr>
    <w:rPr>
      <w:b/>
      <w:spacing w:val="-4"/>
      <w:sz w:val="26"/>
    </w:rPr>
  </w:style>
  <w:style w:type="paragraph" w:styleId="Titolo6">
    <w:name w:val="heading 6"/>
    <w:basedOn w:val="Normale"/>
    <w:next w:val="Normale"/>
    <w:qFormat/>
    <w:rsid w:val="00696211"/>
    <w:pPr>
      <w:keepNext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96211"/>
    <w:pPr>
      <w:ind w:firstLine="708"/>
    </w:pPr>
  </w:style>
  <w:style w:type="paragraph" w:styleId="Rientrocorpodeltesto2">
    <w:name w:val="Body Text Indent 2"/>
    <w:basedOn w:val="Normale"/>
    <w:rsid w:val="00696211"/>
    <w:pPr>
      <w:ind w:firstLine="709"/>
    </w:pPr>
    <w:rPr>
      <w:spacing w:val="-4"/>
    </w:rPr>
  </w:style>
  <w:style w:type="paragraph" w:styleId="Intestazione">
    <w:name w:val="header"/>
    <w:basedOn w:val="Normale"/>
    <w:rsid w:val="0069621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6211"/>
    <w:rPr>
      <w:i/>
      <w:iCs/>
    </w:rPr>
  </w:style>
  <w:style w:type="paragraph" w:styleId="Rientrocorpodeltesto3">
    <w:name w:val="Body Text Indent 3"/>
    <w:basedOn w:val="Normale"/>
    <w:rsid w:val="00696211"/>
    <w:pPr>
      <w:ind w:left="284" w:hanging="284"/>
    </w:pPr>
  </w:style>
  <w:style w:type="paragraph" w:styleId="Pidipagina">
    <w:name w:val="footer"/>
    <w:basedOn w:val="Normale"/>
    <w:rsid w:val="006962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9621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96211"/>
  </w:style>
  <w:style w:type="table" w:styleId="Grigliatabella">
    <w:name w:val="Table Grid"/>
    <w:basedOn w:val="Tabellanormale"/>
    <w:rsid w:val="00723C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231"/>
    <w:pPr>
      <w:ind w:left="720"/>
      <w:contextualSpacing/>
    </w:pPr>
  </w:style>
  <w:style w:type="paragraph" w:customStyle="1" w:styleId="Textbody">
    <w:name w:val="Text body"/>
    <w:basedOn w:val="Normale"/>
    <w:rsid w:val="0060631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 </vt:lpstr>
    </vt:vector>
  </TitlesOfParts>
  <Company>CRO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</dc:title>
  <dc:creator>Amministrazione_2</dc:creator>
  <cp:lastModifiedBy>candreetta</cp:lastModifiedBy>
  <cp:revision>2</cp:revision>
  <cp:lastPrinted>2017-06-28T15:02:00Z</cp:lastPrinted>
  <dcterms:created xsi:type="dcterms:W3CDTF">2017-06-28T15:10:00Z</dcterms:created>
  <dcterms:modified xsi:type="dcterms:W3CDTF">2017-06-28T15:10:00Z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-327101055</vt:i4>
  </property>
  <property fmtid="{D5CDD505-2E9C-101B-9397-08002B2CF9AE}" pid="3" name="_EmailSubject">
    <vt:lpwstr>  Bozza verbale nucleo valutazione del 23.7.07</vt:lpwstr>
  </property>
  <property fmtid="{D5CDD505-2E9C-101B-9397-08002B2CF9AE}" pid="4" name="_AuthorEmail">
    <vt:lpwstr>e.carabotta@inail.it</vt:lpwstr>
  </property>
  <property fmtid="{D5CDD505-2E9C-101B-9397-08002B2CF9AE}" pid="5" name="_AuthorEmailDisplayName">
    <vt:lpwstr>Carabotta Emanuele</vt:lpwstr>
  </property>
  <property fmtid="{D5CDD505-2E9C-101B-9397-08002B2CF9AE}" pid="6" name="_ReviewingToolsShownOnce">
    <vt:lpwstr/>
  </property>
</Properties>
</file>